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13" w:rsidRPr="005C44E3" w:rsidRDefault="00730C13" w:rsidP="00730C13">
      <w:pPr>
        <w:pStyle w:val="Default"/>
        <w:spacing w:after="12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WNIOSEK </w:t>
      </w:r>
      <w:r w:rsidRPr="005C44E3">
        <w:rPr>
          <w:b/>
          <w:bCs/>
          <w:color w:val="auto"/>
        </w:rPr>
        <w:t xml:space="preserve">O </w:t>
      </w:r>
      <w:r>
        <w:rPr>
          <w:b/>
          <w:bCs/>
          <w:color w:val="auto"/>
        </w:rPr>
        <w:t>ZALICZKĘ</w:t>
      </w:r>
    </w:p>
    <w:p w:rsidR="00730C13" w:rsidRPr="00EC001F" w:rsidRDefault="00730C13" w:rsidP="00730C13">
      <w:pPr>
        <w:pStyle w:val="Default"/>
        <w:spacing w:after="120"/>
        <w:rPr>
          <w:b/>
          <w:bCs/>
          <w:color w:val="auto"/>
        </w:rPr>
      </w:pPr>
      <w:r w:rsidRPr="00EC001F">
        <w:rPr>
          <w:b/>
          <w:bCs/>
          <w:color w:val="auto"/>
        </w:rPr>
        <w:t>Część 1 (wypełnia MŚP)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A01925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Hlk534957513"/>
            <w:r w:rsidRPr="00A01925">
              <w:rPr>
                <w:rFonts w:ascii="Times New Roman" w:hAnsi="Times New Roman"/>
              </w:rPr>
              <w:t>Nazwa MŚP</w:t>
            </w:r>
            <w:bookmarkStart w:id="1" w:name="_GoBack"/>
            <w:bookmarkEnd w:id="1"/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A01925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1925">
              <w:rPr>
                <w:rFonts w:ascii="Times New Roman" w:hAnsi="Times New Roman"/>
              </w:rPr>
              <w:t>Adres MŚP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A01925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01925">
              <w:rPr>
                <w:rFonts w:ascii="Times New Roman" w:hAnsi="Times New Roman"/>
              </w:rPr>
              <w:t>NIP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bookmarkEnd w:id="0"/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1239">
              <w:rPr>
                <w:rFonts w:ascii="Times New Roman" w:hAnsi="Times New Roman"/>
              </w:rPr>
              <w:t>Nr umowy na realizację vouchera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1239"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1239">
              <w:rPr>
                <w:rFonts w:ascii="Times New Roman" w:hAnsi="Times New Roman"/>
              </w:rPr>
              <w:t>Nazwa usługi doradczej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wartość usługi brutto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dofinansowania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30C13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 zaliczki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730C13" w:rsidRPr="00611239" w:rsidRDefault="00730C13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182B8E" w:rsidRPr="00611239" w:rsidTr="00730C13">
        <w:trPr>
          <w:trHeight w:val="545"/>
        </w:trPr>
        <w:tc>
          <w:tcPr>
            <w:tcW w:w="3539" w:type="dxa"/>
            <w:shd w:val="clear" w:color="auto" w:fill="D9D9D9"/>
            <w:vAlign w:val="center"/>
          </w:tcPr>
          <w:p w:rsidR="00182B8E" w:rsidRDefault="00182B8E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Wnioskowany % zaliczki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82B8E" w:rsidRPr="00611239" w:rsidRDefault="00182B8E" w:rsidP="00164845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21E20" w:rsidRPr="00556D42" w:rsidRDefault="00D21E20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72"/>
        <w:gridCol w:w="4111"/>
      </w:tblGrid>
      <w:tr w:rsidR="00730C13" w:rsidRPr="00611239" w:rsidTr="00730C13">
        <w:trPr>
          <w:trHeight w:val="567"/>
        </w:trPr>
        <w:tc>
          <w:tcPr>
            <w:tcW w:w="3539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1672" w:type="dxa"/>
            <w:tcBorders>
              <w:top w:val="nil"/>
              <w:bottom w:val="nil"/>
            </w:tcBorders>
            <w:vAlign w:val="center"/>
          </w:tcPr>
          <w:p w:rsidR="00730C13" w:rsidRPr="00611239" w:rsidRDefault="00730C13" w:rsidP="00164845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730C13" w:rsidRPr="00611239" w:rsidRDefault="00730C13" w:rsidP="0016484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Podpis osoby upoważnionej</w:t>
            </w:r>
          </w:p>
        </w:tc>
      </w:tr>
      <w:tr w:rsidR="00730C13" w:rsidRPr="00611239" w:rsidTr="00182B8E">
        <w:trPr>
          <w:trHeight w:val="946"/>
        </w:trPr>
        <w:tc>
          <w:tcPr>
            <w:tcW w:w="3539" w:type="dxa"/>
          </w:tcPr>
          <w:p w:rsidR="00730C13" w:rsidRPr="00611239" w:rsidRDefault="00730C13" w:rsidP="00164845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730C13" w:rsidRPr="00611239" w:rsidRDefault="00730C13" w:rsidP="00164845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730C13" w:rsidRPr="00611239" w:rsidRDefault="00730C13" w:rsidP="00164845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</w:p>
        </w:tc>
      </w:tr>
    </w:tbl>
    <w:p w:rsidR="00730C13" w:rsidRPr="00556D42" w:rsidRDefault="00730C13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14"/>
          <w:szCs w:val="14"/>
          <w:lang w:eastAsia="ar-SA"/>
        </w:rPr>
      </w:pPr>
    </w:p>
    <w:p w:rsidR="00730C13" w:rsidRDefault="00730C13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0C13">
        <w:rPr>
          <w:rFonts w:ascii="Times New Roman" w:hAnsi="Times New Roman"/>
          <w:b/>
          <w:sz w:val="24"/>
          <w:szCs w:val="24"/>
        </w:rPr>
        <w:t>Część 2 (wypełnia Operator</w:t>
      </w:r>
      <w:r w:rsidR="00B24F7B">
        <w:rPr>
          <w:rFonts w:ascii="Times New Roman" w:hAnsi="Times New Roman"/>
          <w:b/>
          <w:sz w:val="24"/>
          <w:szCs w:val="24"/>
        </w:rPr>
        <w:t xml:space="preserve"> Systemu Popytowego</w:t>
      </w:r>
      <w:r w:rsidRPr="00730C1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58"/>
      </w:tblGrid>
      <w:tr w:rsidR="00182B8E" w:rsidRPr="00611239" w:rsidTr="00F55D66">
        <w:trPr>
          <w:trHeight w:val="739"/>
        </w:trPr>
        <w:tc>
          <w:tcPr>
            <w:tcW w:w="3964" w:type="dxa"/>
            <w:shd w:val="clear" w:color="auto" w:fill="D9D9D9"/>
            <w:vAlign w:val="center"/>
          </w:tcPr>
          <w:p w:rsidR="00182B8E" w:rsidRPr="00611239" w:rsidRDefault="00182B8E" w:rsidP="008078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 xml:space="preserve">Kwota </w:t>
            </w:r>
            <w:r>
              <w:rPr>
                <w:color w:val="auto"/>
                <w:sz w:val="22"/>
                <w:szCs w:val="22"/>
              </w:rPr>
              <w:t>zaliczki do wypłaty na realizację</w:t>
            </w:r>
            <w:r w:rsidRPr="00611239">
              <w:rPr>
                <w:color w:val="auto"/>
                <w:sz w:val="22"/>
                <w:szCs w:val="22"/>
              </w:rPr>
              <w:t xml:space="preserve"> usługi doradczej</w:t>
            </w:r>
          </w:p>
        </w:tc>
        <w:tc>
          <w:tcPr>
            <w:tcW w:w="5358" w:type="dxa"/>
            <w:vAlign w:val="center"/>
          </w:tcPr>
          <w:p w:rsidR="00182B8E" w:rsidRPr="00611239" w:rsidRDefault="00182B8E" w:rsidP="008078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82B8E" w:rsidRPr="00611239" w:rsidTr="00F55D66">
        <w:trPr>
          <w:trHeight w:val="739"/>
        </w:trPr>
        <w:tc>
          <w:tcPr>
            <w:tcW w:w="3964" w:type="dxa"/>
            <w:shd w:val="clear" w:color="auto" w:fill="D9D9D9"/>
            <w:vAlign w:val="center"/>
          </w:tcPr>
          <w:p w:rsidR="00182B8E" w:rsidRPr="00611239" w:rsidRDefault="00182B8E" w:rsidP="008078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11239">
              <w:rPr>
                <w:color w:val="auto"/>
                <w:sz w:val="22"/>
                <w:szCs w:val="22"/>
              </w:rPr>
              <w:t>Numer rachunku bankowego MŚP</w:t>
            </w:r>
          </w:p>
        </w:tc>
        <w:tc>
          <w:tcPr>
            <w:tcW w:w="5358" w:type="dxa"/>
            <w:vAlign w:val="center"/>
          </w:tcPr>
          <w:p w:rsidR="00182B8E" w:rsidRPr="00611239" w:rsidRDefault="00182B8E" w:rsidP="008078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55D66" w:rsidRPr="00611239" w:rsidTr="00F55D66">
        <w:trPr>
          <w:trHeight w:val="739"/>
        </w:trPr>
        <w:tc>
          <w:tcPr>
            <w:tcW w:w="3964" w:type="dxa"/>
            <w:shd w:val="clear" w:color="auto" w:fill="D9D9D9"/>
            <w:vAlign w:val="center"/>
          </w:tcPr>
          <w:p w:rsidR="00F55D66" w:rsidRPr="00611239" w:rsidRDefault="00F55D66" w:rsidP="008078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Uwagi</w:t>
            </w:r>
          </w:p>
        </w:tc>
        <w:tc>
          <w:tcPr>
            <w:tcW w:w="5358" w:type="dxa"/>
            <w:vAlign w:val="center"/>
          </w:tcPr>
          <w:p w:rsidR="00F55D66" w:rsidRPr="00611239" w:rsidRDefault="00F55D66" w:rsidP="008078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82B8E" w:rsidRPr="00611239" w:rsidTr="00F55D66">
        <w:trPr>
          <w:trHeight w:val="739"/>
        </w:trPr>
        <w:tc>
          <w:tcPr>
            <w:tcW w:w="3964" w:type="dxa"/>
            <w:shd w:val="clear" w:color="auto" w:fill="D9D9D9"/>
            <w:vAlign w:val="center"/>
          </w:tcPr>
          <w:p w:rsidR="00182B8E" w:rsidRPr="00611239" w:rsidRDefault="00182B8E" w:rsidP="008078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</w:t>
            </w:r>
            <w:r w:rsidRPr="00611239">
              <w:rPr>
                <w:color w:val="auto"/>
                <w:sz w:val="22"/>
                <w:szCs w:val="22"/>
              </w:rPr>
              <w:t>ata</w:t>
            </w:r>
            <w:r>
              <w:rPr>
                <w:color w:val="auto"/>
                <w:sz w:val="22"/>
                <w:szCs w:val="22"/>
              </w:rPr>
              <w:t xml:space="preserve"> i p</w:t>
            </w:r>
            <w:r w:rsidRPr="00611239">
              <w:rPr>
                <w:color w:val="auto"/>
                <w:sz w:val="22"/>
                <w:szCs w:val="22"/>
              </w:rPr>
              <w:t>odpis osoby weryfikującej</w:t>
            </w:r>
          </w:p>
        </w:tc>
        <w:tc>
          <w:tcPr>
            <w:tcW w:w="5358" w:type="dxa"/>
            <w:vAlign w:val="center"/>
          </w:tcPr>
          <w:p w:rsidR="00182B8E" w:rsidRPr="00611239" w:rsidRDefault="00182B8E" w:rsidP="008078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82B8E" w:rsidRPr="00611239" w:rsidTr="00F55D66">
        <w:trPr>
          <w:trHeight w:val="739"/>
        </w:trPr>
        <w:tc>
          <w:tcPr>
            <w:tcW w:w="3964" w:type="dxa"/>
            <w:shd w:val="clear" w:color="auto" w:fill="D9D9D9"/>
            <w:vAlign w:val="center"/>
          </w:tcPr>
          <w:p w:rsidR="00182B8E" w:rsidRPr="00611239" w:rsidRDefault="00182B8E" w:rsidP="0080783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Data i podpis osoby zatwierdzającej rozliczenie</w:t>
            </w:r>
          </w:p>
        </w:tc>
        <w:tc>
          <w:tcPr>
            <w:tcW w:w="5358" w:type="dxa"/>
            <w:vAlign w:val="center"/>
          </w:tcPr>
          <w:p w:rsidR="00182B8E" w:rsidRPr="00611239" w:rsidRDefault="00182B8E" w:rsidP="008078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730C13" w:rsidRPr="00730C13" w:rsidRDefault="00730C13" w:rsidP="00182B8E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730C13" w:rsidRPr="00730C13" w:rsidSect="00F55D66">
      <w:headerReference w:type="default" r:id="rId8"/>
      <w:footerReference w:type="default" r:id="rId9"/>
      <w:pgSz w:w="11906" w:h="16838" w:code="9"/>
      <w:pgMar w:top="1418" w:right="1134" w:bottom="1418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7DB" w:rsidRDefault="007817DB" w:rsidP="00B500EA">
      <w:pPr>
        <w:spacing w:after="0" w:line="240" w:lineRule="auto"/>
      </w:pPr>
      <w:r>
        <w:separator/>
      </w:r>
    </w:p>
  </w:endnote>
  <w:endnote w:type="continuationSeparator" w:id="0">
    <w:p w:rsidR="007817DB" w:rsidRDefault="007817D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79" w:rsidRDefault="002B1179">
    <w:pPr>
      <w:pStyle w:val="Stopka"/>
    </w:pPr>
  </w:p>
  <w:p w:rsidR="002B1179" w:rsidRDefault="002B1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7DB" w:rsidRDefault="007817DB" w:rsidP="00B500EA">
      <w:pPr>
        <w:spacing w:after="0" w:line="240" w:lineRule="auto"/>
      </w:pPr>
      <w:r>
        <w:separator/>
      </w:r>
    </w:p>
  </w:footnote>
  <w:footnote w:type="continuationSeparator" w:id="0">
    <w:p w:rsidR="007817DB" w:rsidRDefault="007817D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89"/>
      <w:gridCol w:w="68"/>
      <w:gridCol w:w="13"/>
      <w:gridCol w:w="6"/>
    </w:tblGrid>
    <w:tr w:rsidR="002B1179" w:rsidRPr="00CF2678" w:rsidTr="00B53684">
      <w:tc>
        <w:tcPr>
          <w:tcW w:w="4953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7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7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B53684" w:rsidRPr="00007FEF" w:rsidRDefault="00B53684" w:rsidP="00B53684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76F1F51E" wp14:editId="3B557251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0D1" w:rsidRDefault="00B53684" w:rsidP="00B53684">
    <w:pPr>
      <w:pStyle w:val="Default"/>
      <w:jc w:val="right"/>
      <w:rPr>
        <w:bCs/>
        <w:i/>
        <w:iCs/>
        <w:sz w:val="22"/>
        <w:szCs w:val="22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2B1179" w:rsidRPr="001C3BDB" w:rsidRDefault="002B1179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</w:t>
    </w:r>
    <w:r w:rsidR="004160D1">
      <w:rPr>
        <w:bCs/>
        <w:i/>
        <w:iCs/>
        <w:sz w:val="22"/>
        <w:szCs w:val="22"/>
        <w:lang w:eastAsia="pl-PL"/>
      </w:rPr>
      <w:t>6</w:t>
    </w:r>
    <w:r w:rsidRPr="001C3BDB">
      <w:rPr>
        <w:bCs/>
        <w:i/>
        <w:iCs/>
        <w:sz w:val="22"/>
        <w:szCs w:val="22"/>
        <w:lang w:eastAsia="pl-PL"/>
      </w:rPr>
      <w:t xml:space="preserve">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2B1179" w:rsidRPr="001C3BDB" w:rsidRDefault="002B1179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2B1179" w:rsidRPr="004137F1" w:rsidRDefault="002B1179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011E9C"/>
    <w:multiLevelType w:val="hybridMultilevel"/>
    <w:tmpl w:val="95D6BB14"/>
    <w:lvl w:ilvl="0" w:tplc="B866A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7"/>
  </w:num>
  <w:num w:numId="2">
    <w:abstractNumId w:val="13"/>
  </w:num>
  <w:num w:numId="3">
    <w:abstractNumId w:val="14"/>
  </w:num>
  <w:num w:numId="4">
    <w:abstractNumId w:val="5"/>
  </w:num>
  <w:num w:numId="5">
    <w:abstractNumId w:val="40"/>
  </w:num>
  <w:num w:numId="6">
    <w:abstractNumId w:val="9"/>
  </w:num>
  <w:num w:numId="7">
    <w:abstractNumId w:val="19"/>
  </w:num>
  <w:num w:numId="8">
    <w:abstractNumId w:val="8"/>
  </w:num>
  <w:num w:numId="9">
    <w:abstractNumId w:val="33"/>
  </w:num>
  <w:num w:numId="10">
    <w:abstractNumId w:val="11"/>
  </w:num>
  <w:num w:numId="11">
    <w:abstractNumId w:val="22"/>
  </w:num>
  <w:num w:numId="12">
    <w:abstractNumId w:val="30"/>
  </w:num>
  <w:num w:numId="13">
    <w:abstractNumId w:val="10"/>
  </w:num>
  <w:num w:numId="14">
    <w:abstractNumId w:val="38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9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8"/>
  </w:num>
  <w:num w:numId="27">
    <w:abstractNumId w:val="1"/>
  </w:num>
  <w:num w:numId="28">
    <w:abstractNumId w:val="32"/>
  </w:num>
  <w:num w:numId="29">
    <w:abstractNumId w:val="20"/>
  </w:num>
  <w:num w:numId="30">
    <w:abstractNumId w:val="24"/>
  </w:num>
  <w:num w:numId="31">
    <w:abstractNumId w:val="23"/>
  </w:num>
  <w:num w:numId="32">
    <w:abstractNumId w:val="36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7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1"/>
  </w:num>
  <w:num w:numId="42">
    <w:abstractNumId w:val="35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4791"/>
    <w:rsid w:val="000662E1"/>
    <w:rsid w:val="000819C7"/>
    <w:rsid w:val="00081EEE"/>
    <w:rsid w:val="00093D31"/>
    <w:rsid w:val="000955CD"/>
    <w:rsid w:val="0009637A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1531"/>
    <w:rsid w:val="000E2995"/>
    <w:rsid w:val="000F2256"/>
    <w:rsid w:val="0010482D"/>
    <w:rsid w:val="00104B77"/>
    <w:rsid w:val="0010560E"/>
    <w:rsid w:val="00106B91"/>
    <w:rsid w:val="001137FC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B8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07DC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1179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494E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160D1"/>
    <w:rsid w:val="0042019F"/>
    <w:rsid w:val="00425BE6"/>
    <w:rsid w:val="00434824"/>
    <w:rsid w:val="00440D6C"/>
    <w:rsid w:val="004504EE"/>
    <w:rsid w:val="00454890"/>
    <w:rsid w:val="00466AE1"/>
    <w:rsid w:val="00466C25"/>
    <w:rsid w:val="004725D8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56D42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0C13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17DB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17E08"/>
    <w:rsid w:val="00821631"/>
    <w:rsid w:val="00826DB9"/>
    <w:rsid w:val="00837BD6"/>
    <w:rsid w:val="00844643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055"/>
    <w:rsid w:val="009D37B9"/>
    <w:rsid w:val="009D50E7"/>
    <w:rsid w:val="009D510D"/>
    <w:rsid w:val="009D5404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4F7B"/>
    <w:rsid w:val="00B25237"/>
    <w:rsid w:val="00B30FC3"/>
    <w:rsid w:val="00B31BB9"/>
    <w:rsid w:val="00B32926"/>
    <w:rsid w:val="00B331DC"/>
    <w:rsid w:val="00B45A22"/>
    <w:rsid w:val="00B46CB7"/>
    <w:rsid w:val="00B500EA"/>
    <w:rsid w:val="00B53684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71DE5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38E3"/>
    <w:rsid w:val="00D04EB0"/>
    <w:rsid w:val="00D13CFE"/>
    <w:rsid w:val="00D21E20"/>
    <w:rsid w:val="00D251E1"/>
    <w:rsid w:val="00D35809"/>
    <w:rsid w:val="00D42257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44A0"/>
    <w:rsid w:val="00E8684B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55D66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91C47-3D3A-4417-A98E-9004F7DE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003FA-668C-442A-97A4-D49B6AF4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8</cp:revision>
  <cp:lastPrinted>2019-01-15T08:15:00Z</cp:lastPrinted>
  <dcterms:created xsi:type="dcterms:W3CDTF">2020-03-26T13:39:00Z</dcterms:created>
  <dcterms:modified xsi:type="dcterms:W3CDTF">2020-09-01T12:15:00Z</dcterms:modified>
</cp:coreProperties>
</file>